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DC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Velkomstbrev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til ryttere</w:t>
      </w:r>
    </w:p>
    <w:p w:rsidR="008154B9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vil gerne byd</w:t>
      </w:r>
      <w:r w:rsidR="008154B9">
        <w:rPr>
          <w:rFonts w:asciiTheme="majorHAnsi" w:hAnsiTheme="majorHAnsi" w:cs="Calibri"/>
          <w:color w:val="000000"/>
          <w:sz w:val="24"/>
          <w:szCs w:val="24"/>
          <w:lang w:eastAsia="da-DK"/>
        </w:rPr>
        <w:t>e jer velkommen til TREC stævne.</w:t>
      </w:r>
    </w:p>
    <w:p w:rsidR="0026103E" w:rsidRPr="00B04C41" w:rsidRDefault="00E5137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Sekrætariatet,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toiletter,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caféen og forhindringsbanen ligger ved Hede Enge nr. 31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(X på kortet)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Trailerparkeringen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parkering af personbiler 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er nede i bunden af Hede Enge. Hvis I ankommer med trailer, så skal I køre ind ad Margrethelund fra Risbyvej. </w:t>
      </w:r>
    </w:p>
    <w:p w:rsidR="0026103E" w:rsidRDefault="0026103E">
      <w:r>
        <w:rPr>
          <w:noProof/>
          <w:lang w:eastAsia="da-DK"/>
        </w:rPr>
        <w:drawing>
          <wp:inline distT="0" distB="0" distL="0" distR="0">
            <wp:extent cx="611505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41" w:rsidRDefault="0026103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t xml:space="preserve">Sekrætariatet åbner kl. 8:30. </w:t>
      </w:r>
      <w:r w:rsid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Stævnetelefon (på dagen) 40132590.</w:t>
      </w:r>
    </w:p>
    <w:p w:rsidR="00E51379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Vacinationsbeviser checkes i sekrætariatet inden start.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Vi holder infomøde 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 </w:t>
      </w:r>
      <w:r w:rsidR="00187674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alle 3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klasser</w:t>
      </w:r>
      <w:r w:rsidR="002E67A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E51379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kl. 9:30 ved sekrætariatet. I skal melde til udstyrscheck senest 10 minutter før jeres starttid.</w:t>
      </w:r>
    </w:p>
    <w:p w:rsidR="0023211E" w:rsidRDefault="0023211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Som noget nyt skal der også udfyldes et medicard, som bæres i nummervesten under stævnet. Se link her </w:t>
      </w:r>
      <w:hyperlink r:id="rId6" w:history="1">
        <w:r w:rsidRPr="006E34AC">
          <w:rPr>
            <w:rStyle w:val="Hyperlink"/>
            <w:rFonts w:asciiTheme="majorHAnsi" w:hAnsiTheme="majorHAnsi" w:cs="Calibri"/>
            <w:sz w:val="24"/>
            <w:szCs w:val="24"/>
            <w:lang w:eastAsia="da-DK"/>
          </w:rPr>
          <w:t>http://www.rideforbund.dk/~/media/rideforbund/Ridesport/Discipliner/Distance/2015/Mecicalcard1.ashx</w:t>
        </w:r>
      </w:hyperlink>
    </w:p>
    <w:p w:rsidR="0026103E" w:rsidRPr="00B04C41" w:rsidRDefault="00187674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Rytterne som rider kvalifikationsklassen sendes afsted først. De starter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kl. 10, og resten med 5 minutters mellemrum.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Rød rute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(let klasse) 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er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5,5</w:t>
      </w:r>
      <w:r w:rsidR="009565BF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km og skal rides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med en fejlfri hastighed på mellem 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>5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og 7 km/t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s</w:t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varende til en idealtid på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47</w:t>
      </w:r>
      <w:r w:rsidR="00754462">
        <w:rPr>
          <w:rFonts w:asciiTheme="majorHAnsi" w:hAnsiTheme="majorHAnsi" w:cs="Calibri"/>
          <w:color w:val="000000"/>
          <w:sz w:val="24"/>
          <w:szCs w:val="24"/>
          <w:lang w:eastAsia="da-DK"/>
        </w:rPr>
        <w:t>-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66</w:t>
      </w:r>
      <w:r w:rsidR="009A164E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minutter</w:t>
      </w:r>
      <w:r w:rsidR="009565BF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 w:rsidR="009565BF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Blå rute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</w:t>
      </w:r>
      <w:r w:rsidR="00C4568A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(middel klasse) 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er </w:t>
      </w:r>
      <w:r w:rsidR="00C4568A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10,0</w:t>
      </w:r>
      <w:r w:rsidR="009565BF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km 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og 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skal rides med en fejlfri hastighed på mellem 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7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 og 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8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km/t svarende til en idealtid på 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75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-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86 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minutter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. Blå rute (kvalifikationsklasse) er 10,0 km</w:t>
      </w:r>
      <w:r w:rsid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og</w:t>
      </w:r>
      <w:r w:rsidR="00943A29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skal rides </w:t>
      </w:r>
      <w:r w:rsidR="009565BF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med en fejlfri hastighed på mellem </w:t>
      </w:r>
      <w:r w:rsidR="00C4568A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9</w:t>
      </w:r>
      <w:r w:rsidR="009565BF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  og 10 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k</w:t>
      </w:r>
      <w:r w:rsidR="00001427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 xml:space="preserve">m/t svarende til en idealtid på </w:t>
      </w:r>
      <w:r w:rsidR="00C4568A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60</w:t>
      </w:r>
      <w:r w:rsidR="00001427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-</w:t>
      </w:r>
      <w:r w:rsidR="00C4568A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67</w:t>
      </w:r>
      <w:r w:rsidR="009A164E" w:rsidRPr="00943A29">
        <w:rPr>
          <w:rFonts w:asciiTheme="majorHAnsi" w:hAnsiTheme="majorHAnsi" w:cs="Calibri"/>
          <w:color w:val="000000"/>
          <w:sz w:val="24"/>
          <w:szCs w:val="24"/>
          <w:highlight w:val="yellow"/>
          <w:lang w:eastAsia="da-DK"/>
        </w:rPr>
        <w:t>minutter.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bookmarkStart w:id="0" w:name="_GoBack"/>
      <w:bookmarkEnd w:id="0"/>
    </w:p>
    <w:p w:rsidR="00582696" w:rsidRDefault="008154B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Både gangartstesten og forhindringsbanen ligger ved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Hede Enge 31.</w:t>
      </w:r>
      <w:r w:rsidR="007B7759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Gangartstesten er efter de ny regler og er 75 m lang</w:t>
      </w:r>
      <w:r w:rsidR="00187674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på buet spor</w:t>
      </w:r>
      <w:r w:rsidR="007B7759">
        <w:rPr>
          <w:rFonts w:asciiTheme="majorHAnsi" w:hAnsiTheme="majorHAnsi" w:cs="Calibri"/>
          <w:color w:val="000000"/>
          <w:sz w:val="24"/>
          <w:szCs w:val="24"/>
          <w:lang w:eastAsia="da-DK"/>
        </w:rPr>
        <w:t>.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Efter endt orienteringsridt fortsætter alle ryttere til gangartstest.</w:t>
      </w:r>
      <w:r w:rsidR="00187674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Rytterne fra kvalifikationsklassen rider forhindringsbanen efter starttider og første rytter starter kl 11:25. Når sidste rytter fra kvalifikationsklassen har redet forhindringsbanen, så holdes der en pause (ca. 11:55 – ca. 12:20), og derefter kan rytterne fra let klasse og middelklasse ride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forhindringsbanen.</w:t>
      </w:r>
    </w:p>
    <w:p w:rsidR="0026103E" w:rsidRPr="00B04C41" w:rsidRDefault="0026103E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lastRenderedPageBreak/>
        <w:t xml:space="preserve">Forhindringer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kvalifikationsklassen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og middelklasse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(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blå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er:</w:t>
      </w:r>
    </w:p>
    <w:p w:rsidR="0026103E" w:rsidRDefault="00BE2E60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1. </w:t>
      </w:r>
      <w:r w:rsidR="00C4568A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Ride gennem en labyrint</w:t>
      </w:r>
      <w:r w:rsid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2. </w:t>
      </w:r>
      <w:r w:rsidR="00C4568A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Tilbagetrædning omkring et hjørne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3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Mølle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4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Stilstand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5</w:t>
      </w:r>
      <w:r w:rsidR="003C032B"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Ride gennem L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6.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To overgange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7. Springe over en hæk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 xml:space="preserve">8.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Ride slalom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9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. Ride over en bro</w:t>
      </w:r>
      <w:r w:rsidR="0026103E"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 w:rsidR="00001427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10. </w:t>
      </w:r>
      <w:r w:rsidR="00C4568A">
        <w:rPr>
          <w:rFonts w:asciiTheme="majorHAnsi" w:hAnsiTheme="majorHAnsi" w:cs="Calibri"/>
          <w:color w:val="000000"/>
          <w:sz w:val="24"/>
          <w:szCs w:val="24"/>
          <w:lang w:eastAsia="da-DK"/>
        </w:rPr>
        <w:t>Åbne og lukke en låge</w:t>
      </w:r>
    </w:p>
    <w:p w:rsidR="009565BF" w:rsidRPr="00B04C41" w:rsidRDefault="009565BF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Forhindringer for 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den lette klasse (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rød rute</w:t>
      </w:r>
      <w:r w:rsidR="00BE2E60">
        <w:rPr>
          <w:rFonts w:asciiTheme="majorHAnsi" w:hAnsiTheme="majorHAnsi" w:cs="Calibri"/>
          <w:color w:val="000000"/>
          <w:sz w:val="24"/>
          <w:szCs w:val="24"/>
          <w:lang w:eastAsia="da-DK"/>
        </w:rPr>
        <w:t>)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er:</w:t>
      </w:r>
    </w:p>
    <w:p w:rsidR="007B7759" w:rsidRDefault="007B7759" w:rsidP="007B775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1. </w:t>
      </w:r>
      <w:r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>Ride gennem en labyrint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2</w:t>
      </w:r>
      <w:r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Mølle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3</w:t>
      </w:r>
      <w:r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Stilstand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4</w:t>
      </w:r>
      <w:r w:rsidRPr="003C032B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Ride gennem L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5. To overgange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6. Ride slalom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  <w:t>7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. Ride over en bro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br/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8. Åbne og lukke en låge</w:t>
      </w:r>
    </w:p>
    <w:p w:rsidR="00582696" w:rsidRDefault="00582696" w:rsidP="007B775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Det vil være muligt at bese forhindringsbanen til fods før indtil første rytter er på banen kl. ca 11.</w:t>
      </w:r>
    </w:p>
    <w:p w:rsidR="007B7759" w:rsidRDefault="007B7759" w:rsidP="007B7759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Pointberegning er efter de nye regler</w:t>
      </w:r>
      <w:r w:rsidR="00533B41">
        <w:rPr>
          <w:rFonts w:asciiTheme="majorHAnsi" w:hAnsiTheme="majorHAnsi" w:cs="Calibri"/>
          <w:color w:val="000000"/>
          <w:sz w:val="24"/>
          <w:szCs w:val="24"/>
          <w:lang w:eastAsia="da-DK"/>
        </w:rPr>
        <w:t>,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så orienteringsridtet kan give 240 point. For fejlridt fratrækkes 2 point</w:t>
      </w:r>
      <w:r w:rsidR="00533B41">
        <w:rPr>
          <w:rFonts w:asciiTheme="majorHAnsi" w:hAnsiTheme="majorHAnsi" w:cs="Calibri"/>
          <w:color w:val="000000"/>
          <w:sz w:val="24"/>
          <w:szCs w:val="24"/>
          <w:lang w:eastAsia="da-DK"/>
        </w:rPr>
        <w:t>,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og for overskridelse af fejlfri tid fratrækkes 1 point for hvert påbegyndt minut. Orienteringsridtet udgør 40% af det 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>samlede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resultat. Gangartstesten kan maximalt give 60 point og udgør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15% af det samlede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resultat. Forhind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ringsbanen kan maximalt give 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>160 point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, 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>og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den udgør 45% af det samlede resultat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>.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I klalifikationsklassen rides forhindringsbanen på idealtiden </w:t>
      </w:r>
      <w:r w:rsidR="00533B41">
        <w:rPr>
          <w:rFonts w:asciiTheme="majorHAnsi" w:hAnsiTheme="majorHAnsi" w:cs="Calibri"/>
          <w:color w:val="000000"/>
          <w:sz w:val="24"/>
          <w:szCs w:val="24"/>
          <w:lang w:eastAsia="da-DK"/>
        </w:rPr>
        <w:t>4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minutter, og hvert overskredede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påbegyndt minut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>ter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vil give et fradrag</w:t>
      </w:r>
      <w:r w:rsidR="00187674">
        <w:rPr>
          <w:rFonts w:asciiTheme="majorHAnsi" w:hAnsiTheme="majorHAnsi" w:cs="Calibri"/>
          <w:color w:val="000000"/>
          <w:sz w:val="24"/>
          <w:szCs w:val="24"/>
          <w:lang w:eastAsia="da-DK"/>
        </w:rPr>
        <w:t>. Der gives fradrag på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>5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point</w:t>
      </w:r>
      <w:r w:rsidR="00DF5185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for overskridelse med 1 minut, 15 point for overskridelse med 2 minuttter, 30 point for overskridelse med 3 minutter og derover</w:t>
      </w:r>
      <w:r w:rsidR="005D6C13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. 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Der vil være mulighed for at kunne købe kaf</w:t>
      </w:r>
      <w:r w:rsidR="008978D7">
        <w:rPr>
          <w:rFonts w:asciiTheme="majorHAnsi" w:hAnsiTheme="majorHAnsi" w:cs="Calibri"/>
          <w:color w:val="000000"/>
          <w:sz w:val="24"/>
          <w:szCs w:val="24"/>
          <w:lang w:eastAsia="da-DK"/>
        </w:rPr>
        <w:t>fe, te, franskbrød m/ div pålæg</w:t>
      </w: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, frokost, toast, hjemmelavet kage,  sodavand, øl, vin og div slik.</w:t>
      </w:r>
    </w:p>
    <w:p w:rsidR="009A164E" w:rsidRPr="00B04C41" w:rsidRDefault="009A164E" w:rsidP="00B04C41">
      <w:pPr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Der er præmieoverrækkelse</w:t>
      </w:r>
      <w:r w:rsidR="005E62D0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 w:rsidR="00187674">
        <w:rPr>
          <w:rFonts w:asciiTheme="majorHAnsi" w:hAnsiTheme="majorHAnsi" w:cs="Calibri"/>
          <w:color w:val="000000"/>
          <w:sz w:val="24"/>
          <w:szCs w:val="24"/>
          <w:lang w:eastAsia="da-DK"/>
        </w:rPr>
        <w:t>sidst på dager for alle deltagere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.</w:t>
      </w:r>
    </w:p>
    <w:p w:rsidR="009A164E" w:rsidRDefault="009A164E" w:rsidP="0023211E">
      <w:pPr>
        <w:rPr>
          <w:rFonts w:asciiTheme="majorHAnsi" w:hAnsiTheme="majorHAnsi" w:cs="Calibri"/>
          <w:lang w:eastAsia="da-DK"/>
        </w:rPr>
      </w:pPr>
      <w:r w:rsidRPr="00B04C41">
        <w:rPr>
          <w:rFonts w:asciiTheme="majorHAnsi" w:hAnsiTheme="majorHAnsi" w:cs="Calibri"/>
          <w:color w:val="000000"/>
          <w:sz w:val="24"/>
          <w:szCs w:val="24"/>
          <w:lang w:eastAsia="da-DK"/>
        </w:rPr>
        <w:t>Vi glæder os til at se jer og håber vi får en hyggelig dag.</w:t>
      </w:r>
    </w:p>
    <w:p w:rsidR="00B04C41" w:rsidRDefault="00B04C41" w:rsidP="00B04C41">
      <w:pPr>
        <w:autoSpaceDE w:val="0"/>
        <w:autoSpaceDN w:val="0"/>
        <w:adjustRightInd w:val="0"/>
        <w:spacing w:after="30" w:line="240" w:lineRule="auto"/>
        <w:rPr>
          <w:rFonts w:asciiTheme="majorHAnsi" w:hAnsiTheme="majorHAnsi" w:cs="Calibri"/>
          <w:color w:val="000000"/>
          <w:sz w:val="24"/>
          <w:szCs w:val="24"/>
          <w:lang w:eastAsia="da-DK"/>
        </w:rPr>
      </w:pPr>
      <w:r>
        <w:rPr>
          <w:rFonts w:asciiTheme="majorHAnsi" w:hAnsiTheme="majorHAnsi" w:cs="Calibri"/>
          <w:noProof/>
          <w:color w:val="000000"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FEF7F1D" wp14:editId="71EC39B9">
            <wp:simplePos x="0" y="0"/>
            <wp:positionH relativeFrom="column">
              <wp:posOffset>4118610</wp:posOffset>
            </wp:positionH>
            <wp:positionV relativeFrom="paragraph">
              <wp:posOffset>2540</wp:posOffset>
            </wp:positionV>
            <wp:extent cx="1998345" cy="1784985"/>
            <wp:effectExtent l="0" t="0" r="190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1E">
        <w:rPr>
          <w:rFonts w:asciiTheme="majorHAnsi" w:hAnsiTheme="majorHAnsi" w:cs="Calibri"/>
          <w:color w:val="000000"/>
          <w:sz w:val="24"/>
          <w:szCs w:val="24"/>
          <w:lang w:eastAsia="da-DK"/>
        </w:rPr>
        <w:t>M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ed venlig hilsen</w:t>
      </w:r>
      <w:r w:rsidR="00582696">
        <w:rPr>
          <w:rFonts w:asciiTheme="majorHAnsi" w:hAnsiTheme="majorHAnsi" w:cs="Calibri"/>
          <w:color w:val="000000"/>
          <w:sz w:val="24"/>
          <w:szCs w:val="24"/>
          <w:lang w:eastAsia="da-DK"/>
        </w:rPr>
        <w:t xml:space="preserve"> </w:t>
      </w: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Breddeudvalget SKØR</w:t>
      </w:r>
    </w:p>
    <w:p w:rsidR="00E51379" w:rsidRDefault="00B04C41" w:rsidP="005D6C13">
      <w:pPr>
        <w:autoSpaceDE w:val="0"/>
        <w:autoSpaceDN w:val="0"/>
        <w:adjustRightInd w:val="0"/>
        <w:spacing w:after="30" w:line="240" w:lineRule="auto"/>
      </w:pPr>
      <w:r>
        <w:rPr>
          <w:rFonts w:asciiTheme="majorHAnsi" w:hAnsiTheme="majorHAnsi" w:cs="Calibri"/>
          <w:color w:val="000000"/>
          <w:sz w:val="24"/>
          <w:szCs w:val="24"/>
          <w:lang w:eastAsia="da-DK"/>
        </w:rPr>
        <w:t>Mail: bredde@skoer.dk</w:t>
      </w:r>
      <w:r w:rsidR="00E51379">
        <w:t xml:space="preserve"> </w:t>
      </w:r>
    </w:p>
    <w:sectPr w:rsidR="00E51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79"/>
    <w:rsid w:val="00001427"/>
    <w:rsid w:val="00121F88"/>
    <w:rsid w:val="00187674"/>
    <w:rsid w:val="0023211E"/>
    <w:rsid w:val="0026103E"/>
    <w:rsid w:val="002E67AE"/>
    <w:rsid w:val="003C032B"/>
    <w:rsid w:val="00533B41"/>
    <w:rsid w:val="00582696"/>
    <w:rsid w:val="005D6C13"/>
    <w:rsid w:val="005E62D0"/>
    <w:rsid w:val="0068677B"/>
    <w:rsid w:val="00754462"/>
    <w:rsid w:val="007B7759"/>
    <w:rsid w:val="008154B9"/>
    <w:rsid w:val="008978D7"/>
    <w:rsid w:val="008B152B"/>
    <w:rsid w:val="00943A29"/>
    <w:rsid w:val="009565BF"/>
    <w:rsid w:val="009A164E"/>
    <w:rsid w:val="00B04C41"/>
    <w:rsid w:val="00BE2E60"/>
    <w:rsid w:val="00C4568A"/>
    <w:rsid w:val="00D64A7B"/>
    <w:rsid w:val="00DB15C3"/>
    <w:rsid w:val="00DF5185"/>
    <w:rsid w:val="00E51379"/>
    <w:rsid w:val="00F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deforbund.dk/~/media/rideforbund/Ridesport/Discipliner/Distance/2015/Mecicalcard1.ash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503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9</cp:revision>
  <dcterms:created xsi:type="dcterms:W3CDTF">2015-08-27T04:52:00Z</dcterms:created>
  <dcterms:modified xsi:type="dcterms:W3CDTF">2015-09-13T21:18:00Z</dcterms:modified>
</cp:coreProperties>
</file>